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E35" w:rsidRPr="004F1E35" w:rsidRDefault="004F1E35" w:rsidP="004F1E35">
      <w:pPr>
        <w:widowControl w:val="0"/>
        <w:spacing w:after="0" w:line="240" w:lineRule="auto"/>
        <w:ind w:hanging="993"/>
        <w:jc w:val="center"/>
        <w:rPr>
          <w:rFonts w:ascii="Calibri" w:eastAsia="Calibri" w:hAnsi="Calibri" w:cs="Times New Roman"/>
          <w:noProof/>
          <w:kern w:val="2"/>
          <w:lang w:eastAsia="ru-RU"/>
        </w:rPr>
      </w:pPr>
    </w:p>
    <w:p w:rsidR="004F1E35" w:rsidRPr="004F1E35" w:rsidRDefault="004F1E35" w:rsidP="004F1E35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noProof/>
          <w:sz w:val="14"/>
          <w:szCs w:val="14"/>
          <w:lang w:eastAsia="ru-RU"/>
        </w:rPr>
        <w:drawing>
          <wp:inline distT="0" distB="0" distL="0" distR="0" wp14:anchorId="1EFBA907" wp14:editId="3790391A">
            <wp:extent cx="546100" cy="664845"/>
            <wp:effectExtent l="0" t="0" r="6350" b="1905"/>
            <wp:docPr id="1" name="Рисунок 1" descr="Описание: Описание: m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mc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E35" w:rsidRPr="004F1E35" w:rsidRDefault="004F1E35" w:rsidP="004F1E35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>М Ч С  РОССИИ</w:t>
      </w:r>
    </w:p>
    <w:p w:rsidR="004F1E35" w:rsidRPr="004F1E35" w:rsidRDefault="004F1E35" w:rsidP="004F1E35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object w:dxaOrig="2791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4pt;height:15.05pt" o:ole="" fillcolor="window">
            <v:imagedata r:id="rId7" o:title=""/>
          </v:shape>
          <o:OLEObject Type="Embed" ProgID="Word.Picture.8" ShapeID="_x0000_i1025" DrawAspect="Content" ObjectID="_1849775478" r:id="rId8"/>
        </w:object>
      </w:r>
    </w:p>
    <w:p w:rsidR="004F1E35" w:rsidRPr="004F1E35" w:rsidRDefault="004F1E35" w:rsidP="004F1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F1E35" w:rsidRPr="004F1E35" w:rsidRDefault="004F1E35" w:rsidP="004F1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ФЕДЕРАЛЬНОЕ АВТОНОМНОЕ УЧРЕЖДЕНИЕ </w:t>
      </w: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ДОПОЛНИТЕЛЬНОГО ПРОФЕССИОНАЛЬНОГО ОБРАЗОВАНИЯ</w:t>
      </w:r>
    </w:p>
    <w:p w:rsidR="004F1E35" w:rsidRPr="004F1E35" w:rsidRDefault="004F1E35" w:rsidP="004F1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«УЧЕБНЫЙ ЦЕНТР </w:t>
      </w:r>
      <w:r w:rsidRPr="004F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ФЕДЕРАЛЬНОЙ ПРОТИВОПОЖАРНОЙ СЛУЖБЫ ПО САРАТОВСКОЙ ОБЛАСТИ»</w:t>
      </w:r>
    </w:p>
    <w:p w:rsidR="004F1E35" w:rsidRPr="004F1E35" w:rsidRDefault="004F1E35" w:rsidP="004F1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1E35" w:rsidRPr="004F1E35" w:rsidRDefault="004F1E35" w:rsidP="004F1E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574" w:type="dxa"/>
        <w:tblInd w:w="-106" w:type="dxa"/>
        <w:tblLook w:val="04A0" w:firstRow="1" w:lastRow="0" w:firstColumn="1" w:lastColumn="0" w:noHBand="0" w:noVBand="1"/>
      </w:tblPr>
      <w:tblGrid>
        <w:gridCol w:w="214"/>
        <w:gridCol w:w="4464"/>
        <w:gridCol w:w="214"/>
        <w:gridCol w:w="22"/>
        <w:gridCol w:w="214"/>
        <w:gridCol w:w="4232"/>
        <w:gridCol w:w="214"/>
      </w:tblGrid>
      <w:tr w:rsidR="004F1E35" w:rsidRPr="004F1E35" w:rsidTr="00493340">
        <w:trPr>
          <w:gridAfter w:val="1"/>
          <w:wAfter w:w="214" w:type="dxa"/>
          <w:cantSplit/>
        </w:trPr>
        <w:tc>
          <w:tcPr>
            <w:tcW w:w="4678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gridSpan w:val="2"/>
          </w:tcPr>
          <w:p w:rsidR="004F1E35" w:rsidRPr="004F1E35" w:rsidRDefault="00574A53" w:rsidP="004F1E35">
            <w:pPr>
              <w:widowControl w:val="0"/>
              <w:tabs>
                <w:tab w:val="left" w:pos="4831"/>
              </w:tabs>
              <w:autoSpaceDE w:val="0"/>
              <w:autoSpaceDN w:val="0"/>
              <w:adjustRightInd w:val="0"/>
              <w:spacing w:after="0" w:line="240" w:lineRule="auto"/>
              <w:ind w:right="-4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A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 wp14:anchorId="52A1601A" wp14:editId="12A83359">
                  <wp:extent cx="2714625" cy="26860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1E35" w:rsidRPr="004F1E35" w:rsidTr="00493340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cantSplit/>
        </w:trPr>
        <w:tc>
          <w:tcPr>
            <w:tcW w:w="4678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1E35" w:rsidRPr="004F1E35" w:rsidTr="00493340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cantSplit/>
        </w:trPr>
        <w:tc>
          <w:tcPr>
            <w:tcW w:w="4678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gridSpan w:val="2"/>
          </w:tcPr>
          <w:p w:rsidR="004F1E35" w:rsidRPr="004F1E35" w:rsidRDefault="004F1E35" w:rsidP="004F1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РАБОЧАЯ  ПРОГРАММА</w:t>
      </w: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F1E35" w:rsidRPr="004F1E35" w:rsidRDefault="004F1E35" w:rsidP="004F1E35">
      <w:pPr>
        <w:keepNext/>
        <w:spacing w:after="0" w:line="240" w:lineRule="auto"/>
        <w:ind w:firstLine="3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832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БЕЗОПАСНЫЕ МЕТОДЫ И ПРИЕМЫ ВЫПОЛНЕНИЯ РАБОТ НА ВЫСОТЕ (СПЕЦИАЛИСТЫ 1 ГРУППЫ БЕЗОПАСНОСТИ РАБОТ НА ВЫСОТЕ)</w:t>
      </w:r>
      <w:r w:rsidRPr="004F1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F1E35" w:rsidRPr="004F1E35" w:rsidRDefault="004F1E35" w:rsidP="004F1E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г. Саратов</w:t>
      </w:r>
    </w:p>
    <w:p w:rsidR="001832B2" w:rsidRPr="001832B2" w:rsidRDefault="004F1E35" w:rsidP="004F1E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E35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</w:p>
    <w:p w:rsidR="001832B2" w:rsidRPr="001832B2" w:rsidRDefault="001832B2" w:rsidP="001832B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1. </w:t>
      </w: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4F1E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БЩАЯ ХАРАКТЕРИСТИКА ПРОГРАММЫ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Цель реализации пр</w:t>
      </w:r>
      <w:r w:rsidRPr="001832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ограммы</w:t>
      </w: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слушателей профессиональных компетенций, необходимых для безопасного выполнения работ на высоте. 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Категория слушателей:</w:t>
      </w: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личный состав подразделений пожарной охраны, выполняющий тушение пожаров и АСР на высоте в составе пожарно-спасательного подразделения.</w:t>
      </w:r>
    </w:p>
    <w:p w:rsidR="001832B2" w:rsidRPr="001832B2" w:rsidRDefault="001832B2" w:rsidP="001832B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Трудоемкость обучения: </w:t>
      </w: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</w:t>
      </w: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 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Форма обучения:</w:t>
      </w: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очная форма обучения в течение 5 учебных дней.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ХАРАКТЕРИСТИКА ПРОФЕССИОНАЛЬНОЙ ДЕЯТЕЛЬНОСТИ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Виды и задачи профессиональной деятельности: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ведение боевых действий по тушению пожаров на высоте в составе подразделения;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АСР на высоте в составе подразделения;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работ по проверке и содержания в рабочем состоянии средств индивидуальной и коллективной защиты и снаряжения;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требований безопасности при выполнении работ на высоте;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подъем на высоту и спуск с высоты;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самоспасение</w:t>
      </w:r>
      <w:proofErr w:type="spellEnd"/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высоты;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первой помощи пострадавшим при падении с высоты.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Перечень планируемых результатов </w:t>
      </w:r>
      <w:proofErr w:type="gramStart"/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 программе</w:t>
      </w:r>
      <w:proofErr w:type="gramEnd"/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126"/>
        <w:gridCol w:w="5670"/>
      </w:tblGrid>
      <w:tr w:rsidR="001832B2" w:rsidRPr="001832B2" w:rsidTr="00493340">
        <w:trPr>
          <w:cantSplit/>
          <w:trHeight w:val="949"/>
          <w:jc w:val="center"/>
        </w:trPr>
        <w:tc>
          <w:tcPr>
            <w:tcW w:w="1985" w:type="dxa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формируемых компетенций</w:t>
            </w:r>
          </w:p>
        </w:tc>
        <w:tc>
          <w:tcPr>
            <w:tcW w:w="2126" w:type="dxa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компетенций</w:t>
            </w:r>
          </w:p>
        </w:tc>
        <w:tc>
          <w:tcPr>
            <w:tcW w:w="5670" w:type="dxa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Результаты </w:t>
            </w:r>
            <w:proofErr w:type="gramStart"/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</w:tr>
      <w:tr w:rsidR="001832B2" w:rsidRPr="001832B2" w:rsidTr="00493340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 выполнять работы на высоте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Знает: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требования безопасности при выполнении работ на высоте;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законы и иные нормативные акты, регламентирующие вопросы по охране труда при работе на высоте;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безопасные приемы и методы работе на высоте;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системы обеспечения безопасности работ на высоте;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опасные и вредные факторы производственной среды и трудового процесса, которые действуют или могут возникнуть в местах выполнения работ;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материалы, инструмент, приспособления для проведения работ на высоте;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требования по охране труда, предъявляемые к производственным помещениям и производственным площадкам; 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– требования к средствам </w:t>
            </w:r>
            <w:proofErr w:type="spell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подмащивания</w:t>
            </w:r>
            <w:proofErr w:type="spellEnd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требования, предъявляемые к работникам, проводящим работу на высоте; 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специальные требования при выполнении отдельных видов работ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Умеет: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опасные, чрезвычайно опасные зоны, зоны приемлемого риска;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вести боевых действий по тушению пожаров на высоте в составе подразделения;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АСР на высоте в составе подразделения;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работы по проверке и содержанию в рабочем состоянии средств индивидуальной защиты и снаряжения;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производить подъем на высоту и спуск с высоты с минимальным риском падения;</w:t>
            </w:r>
          </w:p>
          <w:p w:rsidR="001832B2" w:rsidRPr="001832B2" w:rsidRDefault="001832B2" w:rsidP="001832B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ind w:right="-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производить </w:t>
            </w:r>
            <w:proofErr w:type="spell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самоспасение</w:t>
            </w:r>
            <w:proofErr w:type="spellEnd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высоты</w:t>
            </w:r>
          </w:p>
        </w:tc>
      </w:tr>
      <w:tr w:rsidR="001832B2" w:rsidRPr="001832B2" w:rsidTr="00493340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 при падении с высоты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Знает: </w:t>
            </w:r>
          </w:p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характерные травмы при падении с высоты;</w:t>
            </w:r>
          </w:p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основы проведения эвакуации и спасения, оказания первой помощи пострадавшим.</w:t>
            </w:r>
          </w:p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Умеет:</w:t>
            </w:r>
          </w:p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оказывать первую помощь пострадавшим при падении с высоты</w:t>
            </w:r>
          </w:p>
        </w:tc>
      </w:tr>
    </w:tbl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СОДЕРЖАНИЕ ПРОГРАММЫ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Учебный план</w:t>
      </w:r>
    </w:p>
    <w:p w:rsidR="001832B2" w:rsidRPr="001832B2" w:rsidRDefault="001832B2" w:rsidP="001832B2">
      <w:pPr>
        <w:widowControl w:val="0"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3.1</w:t>
      </w:r>
    </w:p>
    <w:tbl>
      <w:tblPr>
        <w:tblW w:w="9803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4495"/>
        <w:gridCol w:w="709"/>
        <w:gridCol w:w="566"/>
        <w:gridCol w:w="566"/>
        <w:gridCol w:w="567"/>
        <w:gridCol w:w="994"/>
        <w:gridCol w:w="711"/>
        <w:gridCol w:w="709"/>
      </w:tblGrid>
      <w:tr w:rsidR="001832B2" w:rsidRPr="001832B2" w:rsidTr="00493340">
        <w:trPr>
          <w:trHeight w:val="285"/>
          <w:jc w:val="center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9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(дисциплин)</w:t>
            </w:r>
          </w:p>
        </w:tc>
        <w:tc>
          <w:tcPr>
            <w:tcW w:w="4822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1832B2" w:rsidRPr="001832B2" w:rsidTr="00493340">
        <w:trPr>
          <w:trHeight w:val="255"/>
          <w:jc w:val="center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по программе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по видам занятий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промежуточного и итогового контроля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1832B2" w:rsidRPr="001832B2" w:rsidTr="00493340">
        <w:trPr>
          <w:cantSplit/>
          <w:trHeight w:val="1726"/>
          <w:jc w:val="center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экзамену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Входной/промежуточный контроль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контроль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11"/>
          <w:jc w:val="center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 Общие вопросы обеспечения безопасности проведения работ на высоте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2. Организация работ и требования к работникам при работе на высоте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3. Инженерные (технические) 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методы ограничения риска воздействия идентифицированных опасностей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4. Специальные требования по охране труда, предъявляемые к производству работ на высоте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5. Особенности ведения боевых действий по тушению пожаров и проведения АСР на высоте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0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6. Основы техники эвакуации и спасения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65"/>
          <w:jc w:val="center"/>
        </w:trPr>
        <w:tc>
          <w:tcPr>
            <w:tcW w:w="498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аттестация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465"/>
          <w:jc w:val="center"/>
        </w:trPr>
        <w:tc>
          <w:tcPr>
            <w:tcW w:w="498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832B2" w:rsidRPr="001832B2" w:rsidRDefault="001832B2" w:rsidP="001832B2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Календарный учебный график</w:t>
      </w:r>
    </w:p>
    <w:p w:rsidR="001832B2" w:rsidRPr="001832B2" w:rsidRDefault="001832B2" w:rsidP="001832B2">
      <w:pPr>
        <w:widowControl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3.2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907"/>
        <w:gridCol w:w="908"/>
        <w:gridCol w:w="908"/>
        <w:gridCol w:w="909"/>
        <w:gridCol w:w="908"/>
        <w:gridCol w:w="908"/>
        <w:gridCol w:w="908"/>
        <w:gridCol w:w="1161"/>
      </w:tblGrid>
      <w:tr w:rsidR="001832B2" w:rsidRPr="001832B2" w:rsidTr="00493340">
        <w:trPr>
          <w:jc w:val="center"/>
        </w:trPr>
        <w:tc>
          <w:tcPr>
            <w:tcW w:w="2264" w:type="dxa"/>
            <w:vMerge w:val="restart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907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1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</w:t>
            </w:r>
          </w:p>
        </w:tc>
      </w:tr>
      <w:tr w:rsidR="001832B2" w:rsidRPr="001832B2" w:rsidTr="00493340">
        <w:trPr>
          <w:jc w:val="center"/>
        </w:trPr>
        <w:tc>
          <w:tcPr>
            <w:tcW w:w="2264" w:type="dxa"/>
            <w:vMerge/>
            <w:shd w:val="clear" w:color="auto" w:fill="D9D9D9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</w:t>
            </w:r>
            <w:proofErr w:type="spellEnd"/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909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</w:t>
            </w:r>
            <w:proofErr w:type="spellEnd"/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908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</w:t>
            </w:r>
            <w:proofErr w:type="spellEnd"/>
          </w:p>
        </w:tc>
        <w:tc>
          <w:tcPr>
            <w:tcW w:w="1161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jc w:val="center"/>
        </w:trPr>
        <w:tc>
          <w:tcPr>
            <w:tcW w:w="2264" w:type="dxa"/>
            <w:shd w:val="clear" w:color="auto" w:fill="D9D9D9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ИА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1832B2" w:rsidRPr="001832B2" w:rsidTr="00493340">
        <w:trPr>
          <w:jc w:val="center"/>
        </w:trPr>
        <w:tc>
          <w:tcPr>
            <w:tcW w:w="9781" w:type="dxa"/>
            <w:gridSpan w:val="9"/>
            <w:shd w:val="clear" w:color="auto" w:fill="auto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Примечание: ИА – итоговая аттестация (квалификационный экзамен)</w:t>
            </w:r>
          </w:p>
        </w:tc>
      </w:tr>
    </w:tbl>
    <w:p w:rsidR="001832B2" w:rsidRPr="001832B2" w:rsidRDefault="001832B2" w:rsidP="001832B2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832B2" w:rsidRPr="001832B2" w:rsidRDefault="001832B2" w:rsidP="001832B2">
      <w:pPr>
        <w:widowControl w:val="0"/>
        <w:spacing w:after="0" w:line="240" w:lineRule="auto"/>
        <w:ind w:left="709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3.3.Тематический план</w:t>
      </w:r>
    </w:p>
    <w:p w:rsidR="001832B2" w:rsidRPr="001832B2" w:rsidRDefault="001832B2" w:rsidP="001832B2">
      <w:pPr>
        <w:widowControl w:val="0"/>
        <w:spacing w:after="0" w:line="240" w:lineRule="auto"/>
        <w:ind w:left="45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3487"/>
        <w:gridCol w:w="541"/>
        <w:gridCol w:w="541"/>
        <w:gridCol w:w="542"/>
        <w:gridCol w:w="542"/>
        <w:gridCol w:w="598"/>
        <w:gridCol w:w="598"/>
        <w:gridCol w:w="598"/>
        <w:gridCol w:w="506"/>
        <w:gridCol w:w="506"/>
        <w:gridCol w:w="506"/>
      </w:tblGrid>
      <w:tr w:rsidR="001832B2" w:rsidRPr="001832B2" w:rsidTr="00493340">
        <w:trPr>
          <w:trHeight w:val="510"/>
          <w:jc w:val="center"/>
        </w:trPr>
        <w:tc>
          <w:tcPr>
            <w:tcW w:w="290" w:type="pct"/>
            <w:vMerge w:val="restart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</w:p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29" w:type="pct"/>
            <w:vMerge w:val="restart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2881" w:type="pct"/>
            <w:gridSpan w:val="10"/>
            <w:tcBorders>
              <w:bottom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Трудоемкость освоения темы программы, </w:t>
            </w:r>
            <w:proofErr w:type="gramStart"/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</w:tr>
      <w:tr w:rsidR="001832B2" w:rsidRPr="001832B2" w:rsidTr="00493340">
        <w:trPr>
          <w:trHeight w:val="510"/>
          <w:jc w:val="center"/>
        </w:trPr>
        <w:tc>
          <w:tcPr>
            <w:tcW w:w="290" w:type="pct"/>
            <w:vMerge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vMerge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vMerge w:val="restart"/>
            <w:textDirection w:val="btL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41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</w:t>
            </w:r>
          </w:p>
        </w:tc>
        <w:tc>
          <w:tcPr>
            <w:tcW w:w="2348" w:type="pct"/>
            <w:gridSpan w:val="8"/>
            <w:tcBorders>
              <w:bottom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аудиторных часов</w:t>
            </w:r>
          </w:p>
        </w:tc>
        <w:tc>
          <w:tcPr>
            <w:tcW w:w="243" w:type="pct"/>
            <w:vMerge w:val="restart"/>
            <w:textDirection w:val="btL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1832B2" w:rsidRPr="001832B2" w:rsidTr="00493340">
        <w:trPr>
          <w:trHeight w:val="2601"/>
          <w:jc w:val="center"/>
        </w:trPr>
        <w:tc>
          <w:tcPr>
            <w:tcW w:w="290" w:type="pct"/>
            <w:vMerge/>
            <w:tcBorders>
              <w:bottom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vMerge/>
            <w:tcBorders>
              <w:bottom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41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Лекций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textDirection w:val="btL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Лекций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Практических  занятий 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textDirection w:val="btL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Практических занятий (ДОТ)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textDirection w:val="btL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работы, рефераты, РГР</w:t>
            </w:r>
          </w:p>
        </w:tc>
        <w:tc>
          <w:tcPr>
            <w:tcW w:w="261" w:type="pct"/>
            <w:tcBorders>
              <w:bottom w:val="single" w:sz="4" w:space="0" w:color="auto"/>
            </w:tcBorders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61" w:type="pct"/>
            <w:tcBorders>
              <w:bottom w:val="single" w:sz="4" w:space="0" w:color="auto"/>
            </w:tcBorders>
            <w:textDirection w:val="btLr"/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243" w:type="pct"/>
            <w:vMerge/>
            <w:tcBorders>
              <w:bottom w:val="single" w:sz="4" w:space="0" w:color="auto"/>
            </w:tcBorders>
            <w:textDirection w:val="btL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327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1. Общие вопросы обеспечения безопасности проведения работ на высоте</w:t>
            </w: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Законодательная и нормативно-правовая база в области охраны труда при работе на высоте. Ответственность за нарушение требований охраны труда при выполнении работ на высоте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расследования несчастных случаев на производстве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tabs>
                <w:tab w:val="left" w:pos="65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2. Организация работ и требования к работникам при работе на высоте</w:t>
            </w: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работникам при </w:t>
            </w: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работе на высоте. Обеспечение безопасности работ на высоте. Технико-технологические и организационные мероприятия. 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Раздел 3. Инженерные (технические) методы ограничения риска воздействия идентифицированных опасностей </w:t>
            </w: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обеспечения безопасности работ на высоте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Применение пожарных автоподъемников, </w:t>
            </w:r>
            <w:proofErr w:type="spellStart"/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автолестниц</w:t>
            </w:r>
            <w:proofErr w:type="spellEnd"/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люлек для ограничения риска воздействия идентифицированных опасностей. 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4. Специальные требования по охране труда, предъявляемые к производству работ на высоте </w:t>
            </w: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Специальные требования по охране труда, предъявляемые к производству работ на высоте 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5. Особенности ведения боевых действий по тушению пожаров и проведения АСР на высоте</w:t>
            </w: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Подъем на высоту, спуск с высоты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324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ведения боевых действий по тушению пожаров и проведения АСР на высоте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33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6. Основы техники эвакуации и спасения</w:t>
            </w: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спасения и эвакуации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эвакуации при аварийной ситуации и при проведении спасательных работ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пострадавшим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1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аттестация – экзамен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2B2" w:rsidRPr="001832B2" w:rsidTr="00493340">
        <w:trPr>
          <w:trHeight w:val="227"/>
          <w:jc w:val="center"/>
        </w:trPr>
        <w:tc>
          <w:tcPr>
            <w:tcW w:w="21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2B2" w:rsidRPr="001832B2" w:rsidRDefault="001832B2" w:rsidP="001832B2">
            <w:pPr>
              <w:widowControl w:val="0"/>
              <w:spacing w:after="0" w:line="240" w:lineRule="auto"/>
              <w:ind w:left="-70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B2" w:rsidRPr="001832B2" w:rsidRDefault="001832B2" w:rsidP="001832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 Содержания разделов и тем</w:t>
      </w:r>
    </w:p>
    <w:p w:rsidR="001832B2" w:rsidRPr="001832B2" w:rsidRDefault="001832B2" w:rsidP="001832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вопросы обеспечения безопасности проведения работ на высоте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1.1. Законодательная и нормативно-правовая база в области охраны труда при работе на высоте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Риски падения. Вредные и опасные производственные факторы, характерные для работ на высоте. Основные положения Правил по охране труда при работе на высоте (утв. приказом Минтруда России от 16.11.2020 № 782н) и Правил по охране труда в подразделениях пожарной охраны (утв. приказом Минтруда России от 11.12.2020 № 881). Ответственность за нарушение требований охраны труда при выполнении работ на высоте. Административная ответственность. Уголовная ответственность.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1.2. Порядок расследования несчастных случаев на производстве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Виды и квалификация несчастных случаев. Порядок передачи информации о произошедших несчастных случаях. Формирование комиссии по расследованию. Порядок заполнения акта по форме Н-1. Оформление материалов расследования. Порядок представления информации о несчастных случаях на производстве. Разработка мероприятия по предотвращению несчастных случаев.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Организация работ и требования к работникам при работе на высоте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Тема 2.1 Требования к работникам при работе на высоте. Обеспечение безопасности работ на высоте. Технико-технологические и организационные мероприятия</w:t>
      </w: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требования к работникам, выполняющим работы на высоте. Требования к квалификации и обучению. Обучение безопасным методам и приемам работ. Группы по безопасности работ на высоте. Периодичность обучения и проверки знаний работников. Проведение стажировки. План производства работ на высоте. Технологическая карта на производство работ на высоте.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Инженерные (технические) методы ограничения риска воздействия идентифицированных опасностей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3.1. Системы обеспечения безопасности работ на высоте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назначение систем обеспечения безопасности работ на высоте. Требования к системам обеспечения безопасности. Проверка исправности систем обеспечения безопасности. Их основные элементы: анкерное устройство, привязь, соединительно-амортизирующая подсистема.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Системы удерживания или позиционирования. Схема удерживающей системы: удерживающая привязь, карабин, анкерная точка крепления, строп. Схема системы позиционирования: поясной ремень, строп с амортизатором, страховочная привязь.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Страховочные системы. Схема страховочной системы: структурный анкер на каждом конце анкерной линии, анкерная гибкая линия, строп, амортизатор, страховочная привязь.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Система канатного доступа. Условия применения системы канатного доступа. Схема системы канатного доступа: структурные анкера или анкерные устройства, анкерные канаты, устройство позиционирования на канатах, канат страховочной системы, страховочная привязь, амортизатор. Узлы для крепления соединительной системы.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Средства индивидуальной и коллективной защиты при работе на высоте.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Виды и назначение </w:t>
      </w:r>
      <w:proofErr w:type="gram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Выбор СИЗ в зависимости от конкретных условий работы. Эксплуатация </w:t>
      </w:r>
      <w:proofErr w:type="gram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выдачи, учета и хранения СИЗ. Осмотр СИЗ. Испытания, браковка.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3.2. Применение пожарных автоподъемников, </w:t>
      </w:r>
      <w:proofErr w:type="spellStart"/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автолестниц</w:t>
      </w:r>
      <w:proofErr w:type="spellEnd"/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люлек, для ограничения риска воздействия идентифицированных опасностей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Обозначение зон повышенной опасности. Ограничение доступа работников и посторонних лиц в зоны повышенной опасности.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безопасности при применении АЛ, АПК. Осмотр люльки АЛ (АПК), требование к ее техническому состоянию. Варианты применения АЛ, АПК для снижения риска</w:t>
      </w:r>
      <w:r w:rsidR="00EE67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воздействия идентифицированных опасностей.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Специальные требования по охране труда, предъявляемые к производству работ на высоте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Тема 4.1. Специальные требования по охране труда, предъявляемые к производству работ на высоте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Перемещение по конструкциям и высотным объектам. Дополнительные требования к работнику, при перемещении по конструкциям. </w:t>
      </w: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Самостраховка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по </w:t>
      </w: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самостраховке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Организация временных анкерных точек при перемещении. Конструкция деталей анкерной линии, технические условия для эксплуатации, разрывное усилие.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применению лестниц, площадок, трапов. Требования к маркировке, осмотру, испытаниям. Требования к обеспечению безопасности конструкции лестниц, площадок, трапов, подмостей.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работы при использовании лестниц, закреплённых к конструкции, приставных, подвесных лестниц или стремянок.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безопасности при исполнении работ на крыше, при подъёме и спуске с крыши, в </w:t>
      </w: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т.ч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 производстве работ со специальных подмостей, выпускных лесов, с самоподъемных люлек или автомобильных подъемников, а также при применении систем канатного доступа. Защита от ветровой нагрузки и учет направления ветра.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по охране труда при работе на высоте в ограниченном пространстве.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5. Особенности ведения боевых действий по тушению пожаров и проведения АСР на высоте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5.1. Подъем на высоту, спуск с высоты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охраны труда при подъеме (спуске) на высоту (с высоты)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 для снижения рисков получения травм при падении с высоты.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5.2. Особенности ведения боевых действий по тушению </w:t>
      </w: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пожаров и проведения АСР на высоте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Способы снижения рисков получения травм </w:t>
      </w:r>
      <w:proofErr w:type="gram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proofErr w:type="gram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ведения боевых действий по тушению пожаров и проведения АСР на высоте.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Практическая отработка приемов и способов выполнения работ на высоте.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Основы техники эвакуации и спасения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Тема 6.1 Системы спасения и эвакуации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систем спасения и эвакуации. Виды. Назначения. Схема системы спасения и эвакуации, использующая средства защиты втягивающего типа со встроенной лебедкой: анкерная жесткая линия, средства защиты втягивающего типа со встроенной лебедкой, спасательная привязь, строп, амортизатор, страховочная привязь. Схема системы спасения и эвакуации, использующая переносное временное анкерное устройство: </w:t>
      </w: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трипод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лебедка, спасательная привязь, страховочное устройство с автоматической функцией самоблокирования вытягивания стропа, амортизатор, страховочная привязь.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Тема 6.2. Мероприятия по эвакуации при аварийной ситуации и при проведении спасательных работ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Способы эвакуации пострадавших. Мероприятия при аварийных ситуациях. Обязанности и действия работников при авариях. Основы техники эвакуации и спасения. Фазы спасательных мероприятий.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Практическая отработка действий по эвакуации.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Тема 6.3. Первая помощь пострадавшим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Первая помощь при ранениях, кровотечениях. Первая помощь при травмах (переломах, растяжении связок, вывихах, ушибах и т.п.). Способы реанимации при оказании первой помощи. Непрямой массаж сердца. Искусственное дыхание. Особенности оказания первой помощи пострадавшим при падении с высоты. Перемещение пострадавших с учетом их состояния и характера повреждения.</w:t>
      </w:r>
    </w:p>
    <w:p w:rsidR="001832B2" w:rsidRPr="001832B2" w:rsidRDefault="001832B2" w:rsidP="001832B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ОЦЕНКА КАЧЕСТВА ОСВОЕНИЯ ПРОГРАММЫ</w:t>
      </w:r>
    </w:p>
    <w:p w:rsidR="001832B2" w:rsidRPr="00493340" w:rsidRDefault="001832B2" w:rsidP="001832B2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Итоговая аттестация</w:t>
      </w:r>
    </w:p>
    <w:p w:rsidR="001832B2" w:rsidRPr="001832B2" w:rsidRDefault="001832B2" w:rsidP="001832B2">
      <w:pPr>
        <w:widowControl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Итоговая аттестация представляет собой форму оценки степени и уровня освоения обучающимися основной образовательной программы профессионального обучения и проводится на основе принципов объективности и независимости оценки качества подготовки обучающихся. Итоговая аттестация проводится в форме квалификационного экзамена в соответствии с </w:t>
      </w: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Положением </w:t>
      </w: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итоговой аттестации слушателей, обучающихся по дополнительным профессиональным программам и программам профессионального обучения. Итоговая аттестация должна </w:t>
      </w:r>
      <w:r w:rsidRPr="001832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подтверждать уровень совершенствования компетенций обучающегося, определяющих его подготовленность к решению профессиональных задач.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вопросов для подготовки итоговой аттестации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вопросы обеспечения безопасности проведения работ на высоте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Риски падения.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Вредные и опасные производственные факторы, характерные для работ на высоте.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положения Правил по охране труда при работе на высоте (утв. приказом Минтруда России от 16.11.2020 № 782н)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положения Правил по охране труда в подразделениях пожарной охраны (утв. приказом Минтруда России от 11.12.2020 № 881).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нарушение требований охраны труда при выполнении работ на высоте. Административная ответственность.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 за нарушение требований охраны труда при выполнении работ на высоте. Уголовная ответственность.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квалификация несчастных случаев.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передачи информации о произошедших несчастных случаях.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комиссии по расследованию.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заполнения акта по форме Н-1.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Оформление материалов расследования. Порядок представления информации о несчастных случаях на производстве.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 мероприятия по предотвращению несчастных случаев.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Организация работ и требования к работникам при работе на высоте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требования к работникам, выполняющим работы на высоте.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квалификации и обучению работникам, выполняющим работы на высоте.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Обучение безопасным методам и приемам работ. Группы по безопасности работ на высоте.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Периодичность обучения и проверки знаний работников.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 стажировки. План производства работ на высоте.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Технологическая карта на производство работ на высоте. 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Инженерные (технические) методы ограничения риска воздействия идентифицированных опасностей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Виды и назначение систем обеспечения безопасности работ на высоте.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системам обеспечения безопасности.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Проверка исправности систем обеспечения безопасности. Их основные элементы.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Системы удерживания или позиционирования.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удерживающей системы: удерживающая привязь, карабин, анкерная точка крепления, строп.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позиционирования: поясной ремень, строп с амортизатором, страховочная привязь.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Страховочные системы.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страховочной системы: структурный анкер на каждом конце анкерной линии, анкерная гибкая линия, строп, амортизатор, страховочная привязь.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Система канатного доступа.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Условия применения системы канатного доступа.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канатного доступа: структурные анкера или анкерные устройства, анкерные канаты, устройство позиционирования на канатах, канат страховочной системы, страховочная привязь, амортизатор.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Узлы для крепления соединительной системы.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Средства индивидуальной защиты при работе на высоте.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Средства коллективной защиты при работе на высоте.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и назначение </w:t>
      </w:r>
      <w:proofErr w:type="gram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Выбор СИЗ в зависимости от конкретных условий работы. Эксплуатация </w:t>
      </w:r>
      <w:proofErr w:type="gram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СИЗ</w:t>
      </w:r>
      <w:proofErr w:type="gram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выдачи, учета и хранения СИЗ. Осмотр СИЗ. Испытания, браковка.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Обозначение зон повышенной опасности.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Ограничение доступа работников и посторонних лиц в зоны повышенной опасности.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безопасности при применении АЛ, АПК.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Осмотр люльки АЛ (АПК), требование к ее техническому состоянию.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Варианты применения АЛ, АПК для снижения риска воздействия идентифицированных опасностей.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Специальные требования по охране труда, предъявляемые к производству работ на высоте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Перемещение по конструкциям и высотным объектам. Дополнительные требования к работнику, при перемещении по конструкциям.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Самостраховка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по </w:t>
      </w: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самостраховке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Организация временных анкерных точек при перемещении.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Конструкция деталей анкерной линии, технические условия </w:t>
      </w: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для эксплуатации, разрывное усилие.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применению лестниц, площадок, трапов. Требования к маркировке, осмотру, испытаниям.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обеспечению безопасности конструкции лестниц, площадок, трапов, подмостей.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работы при использовании лестниц, закреплённых к конструкции, приставных, подвесных лестниц или стремянок.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безопасности при исполнении работ на крыше, при подъёме и спуске с крыши, в </w:t>
      </w: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т.ч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 производстве работ со специальных подмостей, выпускных лесов, с самоподъемных люлек или автомобильных подъемников, а также при применении систем канатного доступа. Защита от ветровой нагрузки и учет направления ветра.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по охране труда при работе на высоте в ограниченном пространстве.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5. Особенности ведения боевых действий по тушению пожаров и проведения АСР на высоте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охраны труда при подъеме (спуске) на высоту (с высоты)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 для снижения рисков получения травм при падении с высоты.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Способы снижения рисков получения травм </w:t>
      </w:r>
      <w:proofErr w:type="gram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proofErr w:type="gram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ведения боевых действий по тушению пожаров и проведения АСР на высоте.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Практическая отработка приемов и способов выполнения работ на высоте.</w:t>
      </w: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Основы техники эвакуации и спасения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 систем спасения и эвакуации. Виды. Назначения.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спасения и эвакуации, использующая средства защиты втягивающего типа со встроенной лебедкой: анкерная жесткая линия, средства защиты втягивающего типа со встроенной лебедкой, спасательная привязь, строп, амортизатор, страховочная привязь.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Схема системы спасения и эвакуации, использующая переносное временное анкерное устройство: </w:t>
      </w:r>
      <w:proofErr w:type="spellStart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трипод</w:t>
      </w:r>
      <w:proofErr w:type="spellEnd"/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лебедка, спасательная привязь, страховочное устройство с автоматической функцией самоблокирования вытягивания стропа, амортизатор, страховочная привязь.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Способы эвакуации пострадавших.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Мероприятия при аварийных ситуациях.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Обязанности и действия работников при авариях. Основы техники эвакуации и спасения.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Фазы спасательных мероприятий.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Первая помощь при ранениях, кровотечениях.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Первая помощь при травмах (переломах, растяжении связок, вывихах, ушибах и т.п.).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Способы реанимации при оказании первой помощи.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Непрямой массаж сердца. Искусственное дыхание.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оказания первой помощи пострадавшим при падении с высоты. </w:t>
      </w:r>
    </w:p>
    <w:p w:rsidR="001832B2" w:rsidRPr="001832B2" w:rsidRDefault="001832B2" w:rsidP="001832B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Перемещение пострадавших с учетом их состояния и характера повреждения.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РЕСУРСНОЕ ОБЕСПЕЧЕНИЕ ПРОГРАММЫ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Перечень основной и дополнительной учебной литературы</w:t>
      </w: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2B2" w:rsidRPr="001832B2" w:rsidRDefault="001832B2" w:rsidP="001832B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5.1.1. нормативные правовые акты и нормативные документы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Трудовой к</w:t>
      </w:r>
      <w:r w:rsidR="00BF6E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одекс РФ от 30.12.2001 №197-ФЗ</w:t>
      </w: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Федеральный закон № 123-ФЗ. Технический регламент о требованиях пожарной безопасности.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Принят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Государственной Думой 4 июля 2008 года.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Одобрен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Советом Федерации 11 июля 2008 года. Изменения: Федеральные законы от 10 июля 2012 г. №117-ФЗ; от</w:t>
      </w:r>
      <w:r w:rsidR="00BF6E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 июля 2013 г. №185-ФЗ [Текст]</w:t>
      </w: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 официальное издание. - М.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: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Проспект, 2013. - 112 с.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Федеральный закон от 24 июля 1998 г. № 125-ФЗ «Об обязательном социальном страховании от несчастных случаев на производстве и профессиональных заболеваний».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Министерства труда и социальной защиты Российской Федерации от 11.12.2020 № 881н «Об утверждении Правил по охране труда в подразделениях пожарной охраны».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Приказ Министерства труда и социальной защиты Российской Федерации № 782н от 16.11.2020 «Об утверждении правил по охране труда при работе на высоте».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Перечни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порядок проведения этих осмотров (обследований), утв. </w:t>
      </w:r>
      <w:proofErr w:type="spell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Минздравсоцразвития</w:t>
      </w:r>
      <w:proofErr w:type="spell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РФ №302н от 12.04.2011 г.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утвержденными Приказом </w:t>
      </w:r>
      <w:proofErr w:type="spell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Минздравсоцразвития</w:t>
      </w:r>
      <w:proofErr w:type="spell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РФ № 209н от 1 июня 2009 г.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Межотраслевая инструкция по оказанию первой помощи при несчастных случаях на производстве. – М.: Издательство НЦ ЭНАС, 2007.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Порядок обучения по охране труда и проверки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знаний требований охраны труда работников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организаций, утвержденным </w:t>
      </w: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Постановлением Минтруда России и Минобразования России от 01.06.03 №1/29.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58967-2020 "Ограждения инвентарные строительных площадок и участков производства строительно-монтажных работ. Технические условия" (утв. и введен в действие приказом Федерального агентства по техническому регулированию и метрологии от 18 августа 2020 г. N 504-ст).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Национальный стандарт РФ ГОСТ 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 12.3.053-2020 "Система стандартов безопасности труда. Строительство. Ограждения предохранительные временные. Общие технические условия" (утв. и введен в действие приказом Федерального агентства по техническому регулированию и метрологии от 27 ноября 2020 г. N 1192-ст).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Межгосударственный стандарт ГОСТ 12.4.317-2019 "Система стандартов безопасности труда. Средства индивидуальной защиты от падения с высоты. Общие требования к проведению испытаний изделий, предназначенных для эксплуатации в условиях пониженных и/или повышенных температур воздуха" (введен в действие приказом Федерального агентства по техническому регулированию и метрологии от 27 августа 2019 г. N 542-ст)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58752-2019 "Средства </w:t>
      </w:r>
      <w:proofErr w:type="spell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подмащивания</w:t>
      </w:r>
      <w:proofErr w:type="spell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Общие технические условия" (утв. и введен в действие приказом Федерального агентства по техническому регулированию и метрологии от 12 декабря 2019 г. N 1382-ст)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58758-2019 "Площадки и лестницы для строительно-монтажных работ. Общие технические условия" (утв. и введен в действие приказом Федерального агентства по техническому регулированию и метрологии от 12 декабря 2019 г. N 1388-ст).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58208-2018/EN 363:2008 "Система стандартов безопасности труда. Средства индивидуальной защиты от падения с высоты. Системы индивидуальной защиты от падения с высоты. Общие технические требования" (утв. и введен в действие приказом Федерального агентства по техническому регулированию и метрологии от 23 августа 2018 г. N 519-ст)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Национальный стандарт РФ 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57379-2016/EN 341:2011 "Система стандартов безопасности труда. Средства индивидуальной защиты от падения с высоты. Устройства для спуска. Общие технические требования. Методы испытаний" (утв. и введен в действие приказом Федерального агентства по техническому регулированию и метрологии от 26 декабря 2016 г. N 2084-ст).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Межгосударственный стандарт ГОСТ 12.0.004-2015 "Система стандартов безопасности труда. Организация обучения безопасности труда. Общие положения" (введен в действие приказом </w:t>
      </w: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Федерального агентства по техническому регулированию и метрологии от 9 июня 2016 г. N 600-ст).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Межгосударственный стандарт ГОСТ 12.1.046-2014 "Система стандартов безопасности труда. Строительство. Нормы освещения строительных площадок" (введен в действие приказом Федерального агентства по техническому регулированию и метрологии от 18 ноября 2014 г. N 1644-ст).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Межгосударственный стандарт ГОСТ EN 1497-2014 "Система стандартов безопасности труда. Средства индивидуальной защиты от падения с высоты. Привязи спасательные. Общие технические требования. Методы испытаний" (введен в действие приказом Федерального агентства по техническому регулированию и метрологии от 26 ноября 2014 г. N 1820-ст)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Межгосударственный стандарт ГОСТ EN 1498-2014 "Система стандартов безопасности труда. Средства индивидуальной защиты от падения с высоты. Петли спасательные. Общие технические требования. Методы испытаний" (введен в действие приказом Федерального агентства по техническому регулированию и метрологии от 26 ноября 2014 г. N 1821-ст)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32489-2013. Межгосударственный стандарт. Пояса предохранительные строительные. Общие технические условия.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12.4.107-2012. Межгосударственный стандарт. ССБТ. Строительство. Канаты страховочные. Технические условия. 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ЕН 365-2010. Национальный стандарт Российской Федерации. Система стандартов безопасности труда. Средства индивидуальной защиты от падения с высоты. Основные требования к инструкции по применению, техническому обслуживанию, периодической проверке, ремонту, маркировке и упаковке.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ЕН 813-2008. Национальный стандарт Российской Федерации. Система стандартов безопасности труда. Средства индивидуальной защиты от падения с высоты. Привязи для положения сидя. Общие технические требования. Методы испытаний. </w:t>
      </w:r>
    </w:p>
    <w:p w:rsidR="001832B2" w:rsidRPr="001832B2" w:rsidRDefault="001832B2" w:rsidP="001832B2">
      <w:pPr>
        <w:widowControl w:val="0"/>
        <w:numPr>
          <w:ilvl w:val="0"/>
          <w:numId w:val="8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ГОСТ </w:t>
      </w:r>
      <w:proofErr w:type="gramStart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  <w:proofErr w:type="gramEnd"/>
      <w:r w:rsidRPr="001832B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ЕН 355-2008. Система стандартов безопасности труда. Средства индивидуальной защиты от падения с высоты. Амортизаторы. Общие технические требования. Методы испытаний. </w:t>
      </w:r>
    </w:p>
    <w:p w:rsidR="00E77E56" w:rsidRDefault="00E77E56" w:rsidP="001832B2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307" w:rsidRDefault="00A54307" w:rsidP="001832B2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307" w:rsidRDefault="00A54307" w:rsidP="001832B2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307" w:rsidRPr="00A54307" w:rsidRDefault="00EE6713" w:rsidP="00A54307">
      <w:pPr>
        <w:widowControl w:val="0"/>
        <w:tabs>
          <w:tab w:val="left" w:pos="-7797"/>
          <w:tab w:val="left" w:pos="-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="00A54307" w:rsidRPr="00A54307">
        <w:rPr>
          <w:rFonts w:ascii="Times New Roman" w:eastAsia="Calibri" w:hAnsi="Times New Roman" w:cs="Times New Roman"/>
          <w:b/>
          <w:bCs/>
          <w:sz w:val="28"/>
          <w:szCs w:val="28"/>
        </w:rPr>
        <w:t>. ОРГАНИЗАЦИОННО-ПЕДАГОГИЧЕСКИЕ УСЛОВИЯ</w:t>
      </w:r>
    </w:p>
    <w:p w:rsidR="00A54307" w:rsidRPr="00A54307" w:rsidRDefault="00A54307" w:rsidP="00A54307">
      <w:pPr>
        <w:tabs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</w:p>
    <w:p w:rsidR="00A54307" w:rsidRPr="00A54307" w:rsidRDefault="00EE6713" w:rsidP="00A54307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  <w:t>6</w:t>
      </w:r>
      <w:r w:rsidR="00A54307" w:rsidRPr="00A54307"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  <w:t>.1. Кадровое обеспечение образовательного процесса:</w:t>
      </w:r>
    </w:p>
    <w:p w:rsidR="00A54307" w:rsidRPr="00A54307" w:rsidRDefault="00A54307" w:rsidP="00A5430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  <w:r w:rsidRPr="00A54307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- планированием содержания, разработкой материалов учебных занятий, в зависимости от тем, в соответствии с каждым разделом программы, занимаютс</w:t>
      </w:r>
      <w:r w:rsidR="00EE6713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я квалифицированные специалисты</w:t>
      </w:r>
      <w:r w:rsidRPr="00A54307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;</w:t>
      </w:r>
    </w:p>
    <w:p w:rsidR="00A54307" w:rsidRDefault="00A54307" w:rsidP="00EE67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Calibri" w:hAnsi="Times New Roman" w:cs="Calibri"/>
          <w:snapToGrid w:val="0"/>
          <w:color w:val="000000"/>
          <w:sz w:val="28"/>
          <w:szCs w:val="28"/>
          <w:lang w:eastAsia="ru-RU"/>
        </w:rPr>
        <w:lastRenderedPageBreak/>
        <w:t xml:space="preserve">- 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реализации образовательной программы привлекаются педагогические работники, имеющие высшее образование (и при необходимости дополнительное профессиональное образование), направленность (профиль) </w:t>
      </w:r>
      <w:proofErr w:type="gramStart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соответствует реализуемым учебным дисциплинам;</w:t>
      </w:r>
    </w:p>
    <w:p w:rsidR="00375457" w:rsidRPr="00A54307" w:rsidRDefault="00375457" w:rsidP="0037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обучение </w:t>
      </w:r>
      <w:r w:rsidRPr="00CD21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о</w:t>
      </w:r>
      <w:r w:rsidRPr="00CD217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казанию первой помощи пострадавшим осуществляется педагогическими </w:t>
      </w:r>
      <w:r w:rsidRPr="00CD21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работниками, </w:t>
      </w:r>
      <w:r w:rsidRPr="00CD21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имеющими подготовку по оказанию первой помощи пострадавшим в объеме не менее 8 часов и в соответствии с примерными перечнями тем, предусмотренными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hyperlink r:id="rId10" w:anchor="8Q40M2" w:history="1">
        <w:r w:rsidRPr="00CD2179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приложением № 2</w:t>
        </w:r>
      </w:hyperlink>
      <w:r w:rsidRPr="00CD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Правительства Российской Федерации от 24.12.2021 № 2464</w:t>
      </w:r>
      <w:r w:rsidRPr="00CD21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и прошедшими подготовку по программам дополнительного профессионального образования повышения квалификации по подготовке преподавателей, обучающих приемам оказания первой помощи;</w:t>
      </w:r>
    </w:p>
    <w:p w:rsidR="00A54307" w:rsidRPr="00A54307" w:rsidRDefault="00A54307" w:rsidP="00A54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EE671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аттестация</w:t>
      </w:r>
      <w:r w:rsidRPr="00A5430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комисси</w:t>
      </w:r>
      <w:r w:rsidR="00EE671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 не менее трех человек, прошедших </w:t>
      </w:r>
      <w:proofErr w:type="gramStart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</w:t>
      </w:r>
      <w:proofErr w:type="gramEnd"/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 программам обучения безопасным методам и приемам выполнения работ </w:t>
      </w:r>
      <w:r w:rsidR="00EE67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высоте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труда.</w:t>
      </w:r>
    </w:p>
    <w:p w:rsidR="00A54307" w:rsidRPr="00A54307" w:rsidRDefault="00A54307" w:rsidP="00A54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Calibri"/>
          <w:snapToGrid w:val="0"/>
          <w:color w:val="000000"/>
          <w:sz w:val="28"/>
          <w:szCs w:val="28"/>
          <w:lang w:eastAsia="ru-RU"/>
        </w:rPr>
      </w:pPr>
    </w:p>
    <w:p w:rsidR="00A54307" w:rsidRPr="00A54307" w:rsidRDefault="00BF6EF6" w:rsidP="00A54307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  <w:t>6</w:t>
      </w:r>
      <w:r w:rsidR="00A54307" w:rsidRPr="00A54307">
        <w:rPr>
          <w:rFonts w:ascii="Times New Roman" w:eastAsia="Calibri" w:hAnsi="Times New Roman" w:cs="Times New Roman"/>
          <w:b/>
          <w:snapToGrid w:val="0"/>
          <w:sz w:val="28"/>
          <w:szCs w:val="28"/>
          <w:lang w:eastAsia="ru-RU"/>
        </w:rPr>
        <w:t>.2. Материально техническое обеспечение:</w:t>
      </w:r>
    </w:p>
    <w:p w:rsidR="00A54307" w:rsidRPr="00A54307" w:rsidRDefault="00A54307" w:rsidP="00A54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Учебно-методические и информационные ресурсы учебного центра позволяют обеспечить проведение контактной работы на аудиторных занятиях (уроках, </w:t>
      </w:r>
      <w:r w:rsidR="00EE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практических занятиях </w:t>
      </w: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т.п.) и организацию самостоятельной учебной работы слушателей на высоком организационно-методическом уровне.</w:t>
      </w:r>
    </w:p>
    <w:p w:rsidR="00A54307" w:rsidRPr="00A54307" w:rsidRDefault="00A54307" w:rsidP="00A54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Учебно-методический материал, используемый в образовательном процессе, сформирован в учебно-методических комплексах по каждой учебной дисциплине рабочей программы.</w:t>
      </w:r>
    </w:p>
    <w:p w:rsidR="00A54307" w:rsidRPr="00A54307" w:rsidRDefault="00A54307" w:rsidP="00A543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30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54307" w:rsidRPr="00A54307" w:rsidRDefault="00BF6EF6" w:rsidP="00A54307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7</w:t>
      </w:r>
      <w:r w:rsidR="00A54307" w:rsidRPr="00A54307">
        <w:rPr>
          <w:rFonts w:ascii="Times New Roman" w:eastAsia="Calibri" w:hAnsi="Times New Roman" w:cs="Times New Roman"/>
          <w:b/>
          <w:sz w:val="28"/>
          <w:szCs w:val="28"/>
        </w:rPr>
        <w:t>. Условия реализации программы</w:t>
      </w:r>
    </w:p>
    <w:p w:rsidR="00A54307" w:rsidRPr="00A54307" w:rsidRDefault="00A54307" w:rsidP="00A54307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4307" w:rsidRPr="00A54307" w:rsidRDefault="00BF6EF6" w:rsidP="00A5430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A54307" w:rsidRPr="00A54307">
        <w:rPr>
          <w:rFonts w:ascii="Times New Roman" w:eastAsia="Calibri" w:hAnsi="Times New Roman" w:cs="Times New Roman"/>
          <w:b/>
          <w:sz w:val="28"/>
          <w:szCs w:val="28"/>
        </w:rPr>
        <w:t>.1. Материально-технические условия реализации программы</w:t>
      </w:r>
    </w:p>
    <w:p w:rsidR="00A54307" w:rsidRPr="00A54307" w:rsidRDefault="00A54307" w:rsidP="00A5430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2401"/>
        <w:gridCol w:w="3538"/>
        <w:gridCol w:w="3127"/>
      </w:tblGrid>
      <w:tr w:rsidR="00A54307" w:rsidRPr="00A54307" w:rsidTr="0049334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</w:rPr>
            </w:pPr>
            <w:r w:rsidRPr="00A54307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</w:rPr>
            </w:pPr>
            <w:proofErr w:type="gramStart"/>
            <w:r w:rsidRPr="00A54307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A54307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</w:rPr>
            </w:pPr>
            <w:r w:rsidRPr="00A54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специализированных аудиторий, учебно-тренировочных комплексов, рабочих мест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</w:rPr>
            </w:pPr>
            <w:r w:rsidRPr="00A54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 занятия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</w:rPr>
            </w:pPr>
            <w:r w:rsidRPr="00A54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оборудования, программного обеспечения</w:t>
            </w:r>
          </w:p>
        </w:tc>
      </w:tr>
      <w:tr w:rsidR="00A54307" w:rsidRPr="00A54307" w:rsidTr="0049334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07" w:rsidRPr="00A54307" w:rsidRDefault="00A54307" w:rsidP="00A54307">
            <w:pPr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4307" w:rsidRPr="00A54307" w:rsidRDefault="00A54307" w:rsidP="00A5430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C1C8B" w:rsidRPr="00A54307" w:rsidTr="0049334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C8B" w:rsidRPr="00A54307" w:rsidRDefault="001C1C8B" w:rsidP="00A54307">
            <w:pPr>
              <w:numPr>
                <w:ilvl w:val="0"/>
                <w:numId w:val="10"/>
              </w:num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C8B" w:rsidRPr="00A54307" w:rsidRDefault="001C1C8B" w:rsidP="00A54307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 xml:space="preserve">Класс пожарно-тактической подготовки и проведения аварийно-спасательных работ </w:t>
            </w:r>
          </w:p>
          <w:p w:rsidR="001C1C8B" w:rsidRPr="00A54307" w:rsidRDefault="001C1C8B" w:rsidP="00A54307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>№ 19</w:t>
            </w:r>
          </w:p>
          <w:p w:rsidR="001C1C8B" w:rsidRPr="00A54307" w:rsidRDefault="001C1C8B" w:rsidP="00A54307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</w:p>
          <w:p w:rsidR="001C1C8B" w:rsidRPr="00A54307" w:rsidRDefault="001C1C8B" w:rsidP="00A54307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>Аудитория рассчитана на 30 посадочных мест.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C8B" w:rsidRPr="00A54307" w:rsidRDefault="001C1C8B" w:rsidP="00A5430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 xml:space="preserve">Аудитория предназначена для проведения занятий   по дисциплине «Пожарная тактика», </w:t>
            </w:r>
          </w:p>
          <w:p w:rsidR="001C1C8B" w:rsidRPr="00A54307" w:rsidRDefault="001C1C8B" w:rsidP="00A5430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 xml:space="preserve">В целях изучения основ развития пожара, прекращения горения, особенностей ведения действий по тушению пожаров и проведению связанных с ними </w:t>
            </w:r>
            <w:proofErr w:type="spellStart"/>
            <w:r w:rsidRPr="00A54307">
              <w:rPr>
                <w:rFonts w:ascii="Times New Roman" w:eastAsia="Calibri" w:hAnsi="Times New Roman" w:cs="Times New Roman"/>
              </w:rPr>
              <w:t>аварийно</w:t>
            </w:r>
            <w:proofErr w:type="spellEnd"/>
            <w:r w:rsidRPr="00A54307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A54307">
              <w:rPr>
                <w:rFonts w:ascii="Times New Roman" w:eastAsia="Calibri" w:hAnsi="Times New Roman" w:cs="Times New Roman"/>
              </w:rPr>
              <w:t>–с</w:t>
            </w:r>
            <w:proofErr w:type="gramEnd"/>
            <w:r w:rsidRPr="00A54307">
              <w:rPr>
                <w:rFonts w:ascii="Times New Roman" w:eastAsia="Calibri" w:hAnsi="Times New Roman" w:cs="Times New Roman"/>
              </w:rPr>
              <w:t>пасательных работ на различных объектах, основ управления силами и средствами на пожаре.</w:t>
            </w:r>
          </w:p>
          <w:p w:rsidR="001C1C8B" w:rsidRPr="00A54307" w:rsidRDefault="001C1C8B" w:rsidP="00A5430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Теоретические и практические занятия, 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C8B" w:rsidRPr="00A54307" w:rsidRDefault="001C1C8B" w:rsidP="00A54307">
            <w:pPr>
              <w:jc w:val="both"/>
              <w:rPr>
                <w:rFonts w:ascii="Times New Roman" w:eastAsia="Calibri" w:hAnsi="Times New Roman" w:cs="Calibri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Аудитория оборудована:</w:t>
            </w:r>
          </w:p>
          <w:p w:rsidR="001C1C8B" w:rsidRPr="00A54307" w:rsidRDefault="001C1C8B" w:rsidP="00A54307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 мультимедийным проектором с возможностью демонстрации презентаций и учебных видеофильмов;</w:t>
            </w:r>
          </w:p>
          <w:p w:rsidR="001C1C8B" w:rsidRPr="00A54307" w:rsidRDefault="001C1C8B" w:rsidP="00A5430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 акустической системой;</w:t>
            </w:r>
          </w:p>
          <w:p w:rsidR="001C1C8B" w:rsidRPr="00A54307" w:rsidRDefault="001C1C8B" w:rsidP="00A5430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-стационарным экраном для проектора;</w:t>
            </w:r>
          </w:p>
          <w:p w:rsidR="001C1C8B" w:rsidRPr="00A54307" w:rsidRDefault="001C1C8B" w:rsidP="00A54307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54307">
              <w:rPr>
                <w:rFonts w:ascii="Times New Roman" w:eastAsia="Calibri" w:hAnsi="Times New Roman" w:cs="Times New Roman"/>
                <w:bCs/>
              </w:rPr>
              <w:t>- меловой доской.</w:t>
            </w:r>
          </w:p>
          <w:p w:rsidR="001C1C8B" w:rsidRPr="00A54307" w:rsidRDefault="001C1C8B" w:rsidP="00A5430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  <w:bCs/>
              </w:rPr>
            </w:pPr>
          </w:p>
        </w:tc>
      </w:tr>
      <w:tr w:rsidR="00323FA2" w:rsidRPr="00A54307" w:rsidTr="0049334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FA2" w:rsidRPr="00A54307" w:rsidRDefault="00323FA2" w:rsidP="00A54307">
            <w:pPr>
              <w:numPr>
                <w:ilvl w:val="0"/>
                <w:numId w:val="10"/>
              </w:num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FA2" w:rsidRPr="00A54307" w:rsidRDefault="00323FA2" w:rsidP="00A54307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eastAsia="ru-RU"/>
              </w:rPr>
            </w:pPr>
            <w:r w:rsidRPr="00A543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  <w:lang w:eastAsia="ru-RU"/>
              </w:rPr>
              <w:t xml:space="preserve">Спортивный комплекс «Прометей»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FA2" w:rsidRPr="00A54307" w:rsidRDefault="00323FA2" w:rsidP="00A5430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 xml:space="preserve">СК «Прометей» предназначен </w:t>
            </w:r>
            <w:proofErr w:type="gramStart"/>
            <w:r w:rsidRPr="00A54307">
              <w:rPr>
                <w:rFonts w:ascii="Times New Roman" w:eastAsia="Calibri" w:hAnsi="Times New Roman" w:cs="Times New Roman"/>
              </w:rPr>
              <w:t>для</w:t>
            </w:r>
            <w:proofErr w:type="gramEnd"/>
            <w:r w:rsidRPr="00A54307">
              <w:rPr>
                <w:rFonts w:ascii="Times New Roman" w:eastAsia="Calibri" w:hAnsi="Times New Roman" w:cs="Times New Roman"/>
              </w:rPr>
              <w:t>:</w:t>
            </w:r>
          </w:p>
          <w:p w:rsidR="00323FA2" w:rsidRPr="00A54307" w:rsidRDefault="00323FA2" w:rsidP="00A5430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-воспитания и обучения слушателей и личного состава учебного центра приемам работы с пожарно-техническим оборудованием;</w:t>
            </w:r>
          </w:p>
          <w:p w:rsidR="00323FA2" w:rsidRPr="00A54307" w:rsidRDefault="00323FA2" w:rsidP="00A5430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проведения практических занятий по пожарно-строевой и физической подготовке;</w:t>
            </w:r>
          </w:p>
          <w:p w:rsidR="00323FA2" w:rsidRPr="00A54307" w:rsidRDefault="00323FA2" w:rsidP="00A5430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для проведения соревнований по пожарно-прикладному спорту в закрытом помещении.</w:t>
            </w:r>
          </w:p>
          <w:p w:rsidR="00323FA2" w:rsidRPr="00A54307" w:rsidRDefault="00323FA2" w:rsidP="00A54307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23FA2" w:rsidRPr="00A54307" w:rsidRDefault="00323FA2" w:rsidP="00A5430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 xml:space="preserve">Практические занятия, </w:t>
            </w:r>
            <w:r w:rsidRPr="00A54307">
              <w:rPr>
                <w:rFonts w:ascii="Times New Roman" w:eastAsia="Calibri" w:hAnsi="Times New Roman" w:cs="Times New Roman"/>
                <w:bCs/>
              </w:rPr>
              <w:t>промежуточная и итоговая аттестация.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FA2" w:rsidRPr="00A54307" w:rsidRDefault="00323FA2" w:rsidP="00A54307">
            <w:pPr>
              <w:spacing w:after="0"/>
              <w:rPr>
                <w:rFonts w:ascii="Times New Roman" w:eastAsia="Calibri" w:hAnsi="Times New Roman" w:cs="Calibri"/>
              </w:rPr>
            </w:pPr>
            <w:r w:rsidRPr="00A54307">
              <w:rPr>
                <w:rFonts w:ascii="Times New Roman" w:eastAsia="Calibri" w:hAnsi="Times New Roman" w:cs="Times New Roman"/>
              </w:rPr>
              <w:t>СК «Прометей» включает в себя:</w:t>
            </w:r>
          </w:p>
          <w:p w:rsidR="00323FA2" w:rsidRPr="00A54307" w:rsidRDefault="00323FA2" w:rsidP="00A54307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учебно-тренировочную башню на 4-е беговые дорожки;</w:t>
            </w:r>
          </w:p>
          <w:p w:rsidR="00323FA2" w:rsidRPr="00A54307" w:rsidRDefault="00323FA2" w:rsidP="00A54307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 манеж;</w:t>
            </w:r>
          </w:p>
          <w:p w:rsidR="00323FA2" w:rsidRPr="00A54307" w:rsidRDefault="00323FA2" w:rsidP="00A54307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54307">
              <w:rPr>
                <w:rFonts w:ascii="Times New Roman" w:eastAsia="Calibri" w:hAnsi="Times New Roman" w:cs="Times New Roman"/>
              </w:rPr>
              <w:t>-тренажерный зал;</w:t>
            </w:r>
          </w:p>
          <w:p w:rsidR="00323FA2" w:rsidRPr="00A54307" w:rsidRDefault="00323FA2" w:rsidP="00A54307">
            <w:pPr>
              <w:jc w:val="both"/>
              <w:rPr>
                <w:rFonts w:ascii="Times New Roman" w:eastAsia="Calibri" w:hAnsi="Times New Roman" w:cs="Calibri"/>
                <w:bCs/>
              </w:rPr>
            </w:pPr>
            <w:r w:rsidRPr="00A54307">
              <w:rPr>
                <w:rFonts w:ascii="Times New Roman" w:eastAsia="Calibri" w:hAnsi="Times New Roman" w:cs="Times New Roman"/>
              </w:rPr>
              <w:t>- спортивную площадку для игры в волейбол, баскетбол и мини-футбол.</w:t>
            </w:r>
          </w:p>
        </w:tc>
      </w:tr>
    </w:tbl>
    <w:p w:rsidR="00A54307" w:rsidRDefault="00A54307" w:rsidP="00A54307">
      <w:pPr>
        <w:rPr>
          <w:rFonts w:ascii="Calibri" w:eastAsia="Calibri" w:hAnsi="Calibri" w:cs="Times New Roman"/>
        </w:rPr>
      </w:pPr>
    </w:p>
    <w:p w:rsidR="002A3071" w:rsidRDefault="002A3071" w:rsidP="00A54307">
      <w:pPr>
        <w:rPr>
          <w:rFonts w:ascii="Calibri" w:eastAsia="Calibri" w:hAnsi="Calibri" w:cs="Times New Roman"/>
        </w:rPr>
      </w:pPr>
    </w:p>
    <w:p w:rsidR="00323FA2" w:rsidRDefault="00323FA2" w:rsidP="00A54307">
      <w:pPr>
        <w:rPr>
          <w:rFonts w:ascii="Calibri" w:eastAsia="Calibri" w:hAnsi="Calibri" w:cs="Times New Roman"/>
        </w:rPr>
      </w:pPr>
    </w:p>
    <w:p w:rsidR="00323FA2" w:rsidRDefault="00323FA2" w:rsidP="00A54307">
      <w:pPr>
        <w:rPr>
          <w:rFonts w:ascii="Calibri" w:eastAsia="Calibri" w:hAnsi="Calibri" w:cs="Times New Roman"/>
        </w:rPr>
      </w:pPr>
    </w:p>
    <w:p w:rsidR="00323FA2" w:rsidRDefault="00323FA2" w:rsidP="00A54307">
      <w:pPr>
        <w:rPr>
          <w:rFonts w:ascii="Calibri" w:eastAsia="Calibri" w:hAnsi="Calibri" w:cs="Times New Roman"/>
        </w:rPr>
      </w:pPr>
    </w:p>
    <w:p w:rsidR="00323FA2" w:rsidRDefault="00323FA2" w:rsidP="00A54307">
      <w:pPr>
        <w:rPr>
          <w:rFonts w:ascii="Calibri" w:eastAsia="Calibri" w:hAnsi="Calibri" w:cs="Times New Roman"/>
        </w:rPr>
      </w:pPr>
    </w:p>
    <w:p w:rsidR="00323FA2" w:rsidRDefault="00323FA2" w:rsidP="00A54307">
      <w:pPr>
        <w:rPr>
          <w:rFonts w:ascii="Calibri" w:eastAsia="Calibri" w:hAnsi="Calibri" w:cs="Times New Roman"/>
        </w:rPr>
      </w:pPr>
    </w:p>
    <w:p w:rsidR="00323FA2" w:rsidRPr="00A54307" w:rsidRDefault="00323FA2" w:rsidP="00A54307">
      <w:pPr>
        <w:rPr>
          <w:rFonts w:ascii="Calibri" w:eastAsia="Calibri" w:hAnsi="Calibri" w:cs="Times New Roman"/>
        </w:rPr>
      </w:pPr>
    </w:p>
    <w:p w:rsidR="00A54307" w:rsidRPr="001832B2" w:rsidRDefault="00574A53" w:rsidP="00574A5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A53">
        <w:rPr>
          <w:rFonts w:ascii="Times New Roman" w:eastAsia="Calibri" w:hAnsi="Times New Roman" w:cs="Times New Roman"/>
          <w:b/>
          <w:sz w:val="28"/>
          <w:szCs w:val="28"/>
        </w:rPr>
        <w:lastRenderedPageBreak/>
        <w:drawing>
          <wp:inline distT="0" distB="0" distL="0" distR="0" wp14:anchorId="30219599" wp14:editId="650415F7">
            <wp:extent cx="5940425" cy="4988878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8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4307" w:rsidRPr="00183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3607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AE"/>
    <w:multiLevelType w:val="hybridMultilevel"/>
    <w:tmpl w:val="EF960320"/>
    <w:lvl w:ilvl="0" w:tplc="C3E0FD6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FE572B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91DFF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F12F5"/>
    <w:multiLevelType w:val="hybridMultilevel"/>
    <w:tmpl w:val="E89672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56C46D1F"/>
    <w:multiLevelType w:val="multilevel"/>
    <w:tmpl w:val="C7769D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674C1BF3"/>
    <w:multiLevelType w:val="hybridMultilevel"/>
    <w:tmpl w:val="1F0E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85156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0D63DE"/>
    <w:multiLevelType w:val="hybridMultilevel"/>
    <w:tmpl w:val="E89672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7F5663B5"/>
    <w:multiLevelType w:val="hybridMultilevel"/>
    <w:tmpl w:val="EAD4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B9"/>
    <w:rsid w:val="001832B2"/>
    <w:rsid w:val="001C1C8B"/>
    <w:rsid w:val="002A3071"/>
    <w:rsid w:val="00323FA2"/>
    <w:rsid w:val="00375457"/>
    <w:rsid w:val="00493340"/>
    <w:rsid w:val="004F1E35"/>
    <w:rsid w:val="00574A53"/>
    <w:rsid w:val="00A01CB9"/>
    <w:rsid w:val="00A54307"/>
    <w:rsid w:val="00AC19B8"/>
    <w:rsid w:val="00BF6EF6"/>
    <w:rsid w:val="00D64873"/>
    <w:rsid w:val="00E77E56"/>
    <w:rsid w:val="00EE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E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E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72768858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17</Pages>
  <Words>4315</Words>
  <Characters>24601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ShurshinaDA</dc:creator>
  <cp:lastModifiedBy>OzhoginaSA</cp:lastModifiedBy>
  <cp:revision>10</cp:revision>
  <dcterms:created xsi:type="dcterms:W3CDTF">2024-09-24T10:22:00Z</dcterms:created>
  <dcterms:modified xsi:type="dcterms:W3CDTF">2026-09-01T09:45:00Z</dcterms:modified>
</cp:coreProperties>
</file>